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238E" w14:textId="77777777" w:rsidR="00076FDF" w:rsidRDefault="00076FDF" w:rsidP="00076FDF">
      <w:pPr>
        <w:rPr>
          <w:rFonts w:ascii="Arial" w:hAnsi="Arial" w:cs="Arial"/>
          <w:sz w:val="22"/>
          <w:szCs w:val="22"/>
        </w:rPr>
      </w:pPr>
    </w:p>
    <w:p w14:paraId="4ADCE38E" w14:textId="77777777" w:rsidR="00076FDF" w:rsidRDefault="00076FDF" w:rsidP="00076FDF">
      <w:pPr>
        <w:rPr>
          <w:rFonts w:ascii="Arial" w:hAnsi="Arial" w:cs="Arial"/>
          <w:sz w:val="22"/>
          <w:szCs w:val="22"/>
        </w:rPr>
      </w:pPr>
    </w:p>
    <w:p w14:paraId="6717C1F7" w14:textId="17128D30" w:rsidR="00076FDF" w:rsidRPr="00933933" w:rsidRDefault="00076FDF" w:rsidP="00076FDF">
      <w:pPr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15791639" w14:textId="77777777" w:rsidR="00076FDF" w:rsidRPr="00933933" w:rsidRDefault="00076FDF" w:rsidP="00076FDF">
      <w:pPr>
        <w:rPr>
          <w:rFonts w:ascii="Arial" w:hAnsi="Arial" w:cs="Arial"/>
          <w:sz w:val="22"/>
          <w:szCs w:val="22"/>
        </w:rPr>
      </w:pPr>
    </w:p>
    <w:p w14:paraId="615634FD" w14:textId="77777777" w:rsidR="00076FDF" w:rsidRPr="00535B31" w:rsidRDefault="00076FDF" w:rsidP="00076FD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433BB529" w14:textId="77777777" w:rsidR="00076FDF" w:rsidRPr="00535B31" w:rsidRDefault="00076FDF" w:rsidP="00076FD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64A1CB45" w14:textId="77777777" w:rsidR="00076FDF" w:rsidRPr="00535B31" w:rsidRDefault="00076FDF" w:rsidP="00076FDF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E000D0E" w14:textId="77777777" w:rsidR="00076FDF" w:rsidRPr="00535B31" w:rsidRDefault="00076FDF" w:rsidP="00076FDF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30196A5" w14:textId="77777777" w:rsidR="00076FDF" w:rsidRPr="00535B31" w:rsidRDefault="00076FDF" w:rsidP="00076FDF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7EFD197F" w14:textId="77777777" w:rsidR="00076FDF" w:rsidRPr="00535B31" w:rsidRDefault="00076FDF" w:rsidP="00076FDF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4EC80A02" w14:textId="77777777" w:rsidR="00076FDF" w:rsidRPr="00535B31" w:rsidRDefault="00076FDF" w:rsidP="00076FDF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6B34C5B7" w14:textId="77777777" w:rsidR="00076FDF" w:rsidRPr="00535B31" w:rsidRDefault="00076FDF" w:rsidP="00076FDF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6291F943" w14:textId="77777777" w:rsidR="00076FDF" w:rsidRPr="00535B31" w:rsidRDefault="00076FDF" w:rsidP="00076FDF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5145BE1" w14:textId="77777777" w:rsidR="00076FDF" w:rsidRPr="00535B31" w:rsidRDefault="00076FDF" w:rsidP="00076FDF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491586BA" w14:textId="77777777" w:rsidR="00076FDF" w:rsidRPr="00535B31" w:rsidRDefault="00076FDF" w:rsidP="00076FDF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59DE6C0E" w14:textId="77777777" w:rsidR="00076FDF" w:rsidRPr="00535B31" w:rsidRDefault="00076FDF" w:rsidP="00076FDF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44E430CC" w14:textId="77777777" w:rsidR="00076FDF" w:rsidRPr="00535B31" w:rsidRDefault="00076FDF" w:rsidP="00076FDF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130E88A" w14:textId="77777777" w:rsidR="00076FDF" w:rsidRPr="00535B31" w:rsidRDefault="00076FDF" w:rsidP="00076FDF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4C55B539" w14:textId="77777777" w:rsidR="00076FDF" w:rsidRPr="00535B31" w:rsidRDefault="00076FDF" w:rsidP="00076FDF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0F16234D" w14:textId="77777777" w:rsidR="00076FDF" w:rsidRPr="00535B31" w:rsidRDefault="00076FDF" w:rsidP="00076FDF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5F550CE0" w14:textId="77777777" w:rsidR="00076FDF" w:rsidRPr="00766346" w:rsidRDefault="00076FDF" w:rsidP="00076FD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766346">
        <w:rPr>
          <w:rFonts w:ascii="Arial" w:hAnsi="Arial" w:cs="Arial"/>
          <w:sz w:val="22"/>
          <w:szCs w:val="22"/>
        </w:rPr>
        <w:t>SYSTEM DESCRIPTION</w:t>
      </w:r>
    </w:p>
    <w:p w14:paraId="5CDBC74A" w14:textId="0FD6E650" w:rsidR="00076FDF" w:rsidRPr="00535B31" w:rsidRDefault="00076FDF" w:rsidP="00076FDF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 w:rsidR="009D65CD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 Synthetic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>
        <w:rPr>
          <w:rFonts w:ascii="Arial" w:hAnsi="Arial" w:cs="Arial"/>
          <w:b/>
          <w:bCs/>
          <w:sz w:val="22"/>
          <w:szCs w:val="22"/>
        </w:rPr>
        <w:t>44</w:t>
      </w:r>
      <w:r w:rsidR="009D65CD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76793A85" w14:textId="77777777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23C6FBF3" w14:textId="77777777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23BC6807" w14:textId="77777777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2.01</w:t>
      </w:r>
      <w:r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0DEFAAB7" w14:textId="77777777" w:rsidR="00076FDF" w:rsidRPr="00933933" w:rsidRDefault="00076FDF" w:rsidP="00076FD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3E74DD9C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24668D2E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0D42D995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58A1E1A0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55598F51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67DBE83F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7A69A036" w14:textId="77777777" w:rsidR="00076FDF" w:rsidRPr="00535B31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413423F7" w14:textId="77777777" w:rsidR="00076FDF" w:rsidRPr="00933933" w:rsidRDefault="00076FDF" w:rsidP="00076FD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08548763" w14:textId="77777777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2DDA8D79" w14:textId="77777777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</w:t>
      </w:r>
      <w:r w:rsidRPr="00933933">
        <w:rPr>
          <w:rFonts w:ascii="Arial" w:hAnsi="Arial" w:cs="Arial"/>
          <w:bCs/>
          <w:sz w:val="22"/>
          <w:szCs w:val="22"/>
        </w:rPr>
        <w:t>2</w:t>
      </w:r>
      <w:r w:rsidRPr="00933933">
        <w:rPr>
          <w:rFonts w:ascii="Arial" w:hAnsi="Arial" w:cs="Arial"/>
          <w:bCs/>
          <w:sz w:val="22"/>
          <w:szCs w:val="22"/>
        </w:rPr>
        <w:tab/>
        <w:t>LONG</w:t>
      </w:r>
      <w:r>
        <w:rPr>
          <w:rFonts w:ascii="Arial" w:hAnsi="Arial" w:cs="Arial"/>
          <w:bCs/>
          <w:sz w:val="22"/>
          <w:szCs w:val="22"/>
        </w:rPr>
        <w:t>/</w:t>
      </w:r>
      <w:r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347230C0" w14:textId="23D23AA5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 w:rsidR="00CF7EBC">
        <w:rPr>
          <w:rFonts w:ascii="Arial" w:hAnsi="Arial" w:cs="Arial"/>
          <w:sz w:val="22"/>
          <w:szCs w:val="22"/>
        </w:rPr>
        <w:t xml:space="preserve">16” Synthetic </w:t>
      </w:r>
      <w:r w:rsidRPr="00933933">
        <w:rPr>
          <w:rFonts w:ascii="Arial" w:hAnsi="Arial" w:cs="Arial"/>
          <w:sz w:val="22"/>
          <w:szCs w:val="22"/>
        </w:rPr>
        <w:t>Long</w:t>
      </w:r>
      <w:r w:rsidR="00CF7EBC"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 xml:space="preserve">Triple Jump 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SE44</w:t>
      </w:r>
      <w:r w:rsidR="009D65C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S</w:t>
      </w:r>
      <w:r w:rsidRPr="00933933">
        <w:rPr>
          <w:rFonts w:ascii="Arial" w:hAnsi="Arial" w:cs="Arial"/>
          <w:sz w:val="22"/>
          <w:szCs w:val="22"/>
        </w:rPr>
        <w:t xml:space="preserve"> </w:t>
      </w:r>
    </w:p>
    <w:p w14:paraId="1BC50EC4" w14:textId="77777777" w:rsidR="00076FDF" w:rsidRPr="00933933" w:rsidRDefault="00076FDF" w:rsidP="00076FDF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71D446F2" w14:textId="77777777" w:rsidR="00076FDF" w:rsidRDefault="00076FDF" w:rsidP="00076FDF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r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77B2B8A2" w14:textId="77777777" w:rsidR="00076FDF" w:rsidRDefault="00076FDF" w:rsidP="00076FDF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1E620F79" w14:textId="77777777" w:rsidR="00076FDF" w:rsidRDefault="00076FDF" w:rsidP="00076FDF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32F848BC" w14:textId="77777777" w:rsidR="00076FDF" w:rsidRPr="00933933" w:rsidRDefault="00076FDF" w:rsidP="00076FDF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Pr="00933933">
        <w:rPr>
          <w:rFonts w:ascii="Arial" w:hAnsi="Arial" w:cs="Arial"/>
          <w:sz w:val="22"/>
          <w:szCs w:val="22"/>
        </w:rPr>
        <w:t xml:space="preserve"> tray. </w:t>
      </w:r>
      <w:r>
        <w:rPr>
          <w:rFonts w:ascii="Arial" w:hAnsi="Arial" w:cs="Arial"/>
          <w:sz w:val="22"/>
          <w:szCs w:val="22"/>
        </w:rPr>
        <w:t>Include</w:t>
      </w:r>
      <w:r w:rsidRPr="00933933">
        <w:rPr>
          <w:rFonts w:ascii="Arial" w:hAnsi="Arial" w:cs="Arial"/>
          <w:sz w:val="22"/>
          <w:szCs w:val="22"/>
        </w:rPr>
        <w:t xml:space="preserve"> four threaded fasteners for attaching the take-off board. </w:t>
      </w:r>
    </w:p>
    <w:p w14:paraId="66369BE7" w14:textId="5F68C837" w:rsidR="00076FDF" w:rsidRPr="00CF7EBC" w:rsidRDefault="00076FDF" w:rsidP="00CF7EBC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3. </w:t>
      </w:r>
      <w:r w:rsidR="009D65CD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 Synthetic</w:t>
      </w:r>
      <w:r w:rsidRPr="00933933">
        <w:rPr>
          <w:rFonts w:ascii="Arial" w:hAnsi="Arial" w:cs="Arial"/>
          <w:sz w:val="22"/>
          <w:szCs w:val="22"/>
        </w:rPr>
        <w:t xml:space="preserve"> Take-Off Board: Constructed of </w:t>
      </w:r>
      <w:r>
        <w:rPr>
          <w:rFonts w:ascii="Arial" w:hAnsi="Arial" w:cs="Arial"/>
          <w:sz w:val="22"/>
          <w:szCs w:val="22"/>
        </w:rPr>
        <w:t xml:space="preserve">0.920” thick recycled white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polyurethane</w:t>
      </w:r>
      <w:r w:rsidRPr="009339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Shall have</w:t>
      </w:r>
      <w:r w:rsidRPr="00933933">
        <w:rPr>
          <w:rFonts w:ascii="Arial" w:hAnsi="Arial" w:cs="Arial"/>
          <w:sz w:val="22"/>
          <w:szCs w:val="22"/>
        </w:rPr>
        <w:t xml:space="preserve"> four counter-sunk holes for mounting to the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 xml:space="preserve">base board. </w:t>
      </w:r>
    </w:p>
    <w:p w14:paraId="48900B20" w14:textId="726E7819" w:rsidR="00A9563C" w:rsidRPr="00933933" w:rsidRDefault="00A9563C" w:rsidP="00A9563C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4. OPTIONAL: </w:t>
      </w:r>
      <w:r w:rsidRPr="00E97135">
        <w:rPr>
          <w:rFonts w:ascii="Arial" w:hAnsi="Arial" w:cs="Arial"/>
          <w:b/>
          <w:bCs/>
          <w:sz w:val="22"/>
          <w:szCs w:val="22"/>
        </w:rPr>
        <w:t>SE446BL</w:t>
      </w:r>
      <w:r>
        <w:rPr>
          <w:rFonts w:ascii="Arial" w:hAnsi="Arial" w:cs="Arial"/>
          <w:sz w:val="22"/>
          <w:szCs w:val="22"/>
        </w:rPr>
        <w:t xml:space="preserve"> blanking lid for 16” Take Off Board System, constructed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6061-T651 aluminum plate and 6063-T652 aluminum extruded tubing.</w:t>
      </w:r>
    </w:p>
    <w:p w14:paraId="5807EA92" w14:textId="77777777" w:rsidR="00076FDF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41690B3A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4211CFF6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548FBFC0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30B5BEBF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4EDB2854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495BC3AD" w14:textId="77777777" w:rsidR="00565010" w:rsidRDefault="00565010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42BED455" w14:textId="48A6FD99" w:rsidR="00076FDF" w:rsidRPr="00933933" w:rsidRDefault="00076FDF" w:rsidP="00076FD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</w:t>
      </w:r>
      <w:r w:rsidRPr="00933933">
        <w:rPr>
          <w:rFonts w:ascii="Arial" w:hAnsi="Arial" w:cs="Arial"/>
          <w:b/>
          <w:bCs/>
          <w:sz w:val="22"/>
          <w:szCs w:val="22"/>
        </w:rPr>
        <w:tab/>
        <w:t xml:space="preserve"> - EXECUTION</w:t>
      </w:r>
    </w:p>
    <w:p w14:paraId="2DE48CEF" w14:textId="77777777" w:rsidR="00076FDF" w:rsidRDefault="00076FDF" w:rsidP="00076F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FF6E50" w14:textId="77777777" w:rsidR="00076FDF" w:rsidRPr="00933933" w:rsidRDefault="00076FDF" w:rsidP="00076F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3.03 INSTALLATION</w:t>
      </w:r>
    </w:p>
    <w:p w14:paraId="6937C375" w14:textId="77777777" w:rsidR="00076FDF" w:rsidRPr="00933933" w:rsidRDefault="00076FDF" w:rsidP="00076F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1B525BE3" w14:textId="77777777" w:rsidR="00076FDF" w:rsidRPr="00933933" w:rsidRDefault="00076FDF" w:rsidP="00076FDF">
      <w:pPr>
        <w:rPr>
          <w:rFonts w:ascii="Arial" w:hAnsi="Arial" w:cs="Arial"/>
          <w:sz w:val="22"/>
          <w:szCs w:val="22"/>
        </w:rPr>
      </w:pPr>
    </w:p>
    <w:p w14:paraId="419BDB06" w14:textId="204BA586" w:rsidR="00076FDF" w:rsidRPr="00933933" w:rsidRDefault="00076FDF" w:rsidP="00076FDF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 END OF SECTION </w:t>
      </w:r>
    </w:p>
    <w:p w14:paraId="3D43A4D8" w14:textId="77777777" w:rsidR="00076FDF" w:rsidRDefault="00076FDF" w:rsidP="0093213F">
      <w:pPr>
        <w:tabs>
          <w:tab w:val="left" w:pos="3240"/>
        </w:tabs>
      </w:pPr>
    </w:p>
    <w:p w14:paraId="7B4BC53E" w14:textId="77777777" w:rsidR="00092D46" w:rsidRDefault="00092D46" w:rsidP="0093213F">
      <w:pPr>
        <w:tabs>
          <w:tab w:val="left" w:pos="3240"/>
        </w:tabs>
      </w:pPr>
    </w:p>
    <w:p w14:paraId="7A1E0C78" w14:textId="77777777" w:rsidR="00092D46" w:rsidRDefault="00092D46" w:rsidP="0093213F">
      <w:pPr>
        <w:tabs>
          <w:tab w:val="left" w:pos="3240"/>
        </w:tabs>
      </w:pPr>
    </w:p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687900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92D46"/>
    <w:rsid w:val="000C490A"/>
    <w:rsid w:val="000D3A71"/>
    <w:rsid w:val="001131E6"/>
    <w:rsid w:val="00145993"/>
    <w:rsid w:val="001E4E1F"/>
    <w:rsid w:val="00233B88"/>
    <w:rsid w:val="0023651F"/>
    <w:rsid w:val="00275302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87900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2023-09-06T22:06:00Z</dcterms:modified>
</cp:coreProperties>
</file>